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123C7" w14:textId="77777777" w:rsidR="00B429DF" w:rsidRPr="00A73C4A" w:rsidRDefault="00A73C4A">
      <w:pPr>
        <w:rPr>
          <w:sz w:val="24"/>
          <w:szCs w:val="24"/>
        </w:rPr>
      </w:pPr>
      <w:r w:rsidRPr="00A73C4A">
        <w:rPr>
          <w:sz w:val="24"/>
          <w:szCs w:val="24"/>
        </w:rPr>
        <w:t xml:space="preserve">Taak eHealth in de praktijk. </w:t>
      </w:r>
    </w:p>
    <w:p w14:paraId="64D642C3" w14:textId="77777777" w:rsidR="00196DB3" w:rsidRDefault="00A73C4A" w:rsidP="00A73C4A">
      <w:r w:rsidRPr="00196DB3">
        <w:rPr>
          <w:b/>
          <w:bCs/>
        </w:rPr>
        <w:t>Theorie</w:t>
      </w:r>
      <w:r w:rsidR="00196DB3">
        <w:rPr>
          <w:b/>
          <w:bCs/>
        </w:rPr>
        <w:t>bronnen</w:t>
      </w:r>
      <w:r w:rsidRPr="00196DB3">
        <w:rPr>
          <w:b/>
          <w:bCs/>
        </w:rPr>
        <w:t>:</w:t>
      </w:r>
      <w:r>
        <w:t xml:space="preserve"> </w:t>
      </w:r>
    </w:p>
    <w:p w14:paraId="0ACC18E5" w14:textId="77777777" w:rsidR="00A73C4A" w:rsidRDefault="00196DB3" w:rsidP="00196DB3">
      <w:pPr>
        <w:pStyle w:val="Lijstalinea"/>
        <w:numPr>
          <w:ilvl w:val="0"/>
          <w:numId w:val="2"/>
        </w:numPr>
      </w:pPr>
      <w:r>
        <w:t>B</w:t>
      </w:r>
      <w:r w:rsidR="00A73C4A">
        <w:t>oek eHealth in de praktijk (o.a. voor het maken van de taak Hoofdstuk 3</w:t>
      </w:r>
      <w:r>
        <w:t>, 4 en 5)</w:t>
      </w:r>
      <w:r w:rsidR="00A73C4A">
        <w:t xml:space="preserve"> </w:t>
      </w:r>
    </w:p>
    <w:p w14:paraId="52E3CBCD" w14:textId="77777777" w:rsidR="00196DB3" w:rsidRDefault="00257994" w:rsidP="00196DB3">
      <w:pPr>
        <w:pStyle w:val="Lijstalinea"/>
        <w:numPr>
          <w:ilvl w:val="0"/>
          <w:numId w:val="2"/>
        </w:numPr>
      </w:pPr>
      <w:hyperlink r:id="rId8" w:history="1">
        <w:r w:rsidR="00196DB3" w:rsidRPr="00A02C2B">
          <w:rPr>
            <w:rStyle w:val="Hyperlink"/>
          </w:rPr>
          <w:t>https://innovatievezorgorganisatie.nl/ehealth-2020-eerstelijnszorg-huidige-en-toekomstige-trends/</w:t>
        </w:r>
      </w:hyperlink>
      <w:r w:rsidR="00196DB3">
        <w:t xml:space="preserve"> </w:t>
      </w:r>
    </w:p>
    <w:p w14:paraId="080E63AC" w14:textId="77777777" w:rsidR="00196DB3" w:rsidRDefault="00257994" w:rsidP="00196DB3">
      <w:pPr>
        <w:pStyle w:val="Lijstalinea"/>
        <w:numPr>
          <w:ilvl w:val="0"/>
          <w:numId w:val="2"/>
        </w:numPr>
      </w:pPr>
      <w:hyperlink r:id="rId9" w:history="1">
        <w:r w:rsidR="00196DB3" w:rsidRPr="00A02C2B">
          <w:rPr>
            <w:rStyle w:val="Hyperlink"/>
          </w:rPr>
          <w:t>https://www.nhg.org/nhg-e-health</w:t>
        </w:r>
      </w:hyperlink>
    </w:p>
    <w:p w14:paraId="2B127C0D" w14:textId="77777777" w:rsidR="00196DB3" w:rsidRDefault="00257994" w:rsidP="00196DB3">
      <w:pPr>
        <w:pStyle w:val="Lijstalinea"/>
        <w:numPr>
          <w:ilvl w:val="0"/>
          <w:numId w:val="2"/>
        </w:numPr>
      </w:pPr>
      <w:hyperlink r:id="rId10" w:history="1">
        <w:r w:rsidR="00196DB3" w:rsidRPr="00A02C2B">
          <w:rPr>
            <w:rStyle w:val="Hyperlink"/>
          </w:rPr>
          <w:t>https://www.nictiz.nl/wp-content/uploads/2015/03/Trendboek_Spelen_met_de_zorg_van_morgen.pdf</w:t>
        </w:r>
      </w:hyperlink>
    </w:p>
    <w:p w14:paraId="7F2DCBE5" w14:textId="77777777" w:rsidR="00196DB3" w:rsidRDefault="00196DB3" w:rsidP="00196DB3">
      <w:pPr>
        <w:pStyle w:val="Lijstalinea"/>
      </w:pPr>
    </w:p>
    <w:p w14:paraId="1AF413D8" w14:textId="63A0C67D" w:rsidR="00196DB3" w:rsidRDefault="00196DB3" w:rsidP="00196DB3">
      <w:r>
        <w:t xml:space="preserve">In de vorige taak </w:t>
      </w:r>
      <w:r w:rsidR="00257994">
        <w:t xml:space="preserve">(vorig schoolseizoen) </w:t>
      </w:r>
      <w:r>
        <w:t>over het onderwerp eHealth heb je al meerdere begrippen geleerd. Verder heb je antwoorden gezocht vragen waarom eHealth? En welk doel heeft</w:t>
      </w:r>
      <w:r w:rsidR="00257994">
        <w:t xml:space="preserve"> </w:t>
      </w:r>
      <w:proofErr w:type="spellStart"/>
      <w:r w:rsidR="00257994">
        <w:t>ehealth</w:t>
      </w:r>
      <w:proofErr w:type="spellEnd"/>
      <w:r w:rsidR="00257994">
        <w:t xml:space="preserve"> heeft. </w:t>
      </w:r>
      <w:r>
        <w:t xml:space="preserve"> In deze taak ga je je verdiepen in het onderwerp eHealth. Gebruik hiervoor de bovenstaande theoriebronnen. </w:t>
      </w:r>
    </w:p>
    <w:p w14:paraId="20A9FE7E" w14:textId="77777777" w:rsidR="00196DB3" w:rsidRDefault="00196DB3" w:rsidP="00196DB3">
      <w:pPr>
        <w:pStyle w:val="Lijstalinea"/>
        <w:numPr>
          <w:ilvl w:val="0"/>
          <w:numId w:val="3"/>
        </w:numPr>
      </w:pPr>
      <w:r>
        <w:t xml:space="preserve">Lees hoofdstuk 3, 4 en 5 </w:t>
      </w:r>
      <w:r w:rsidR="00B16391">
        <w:t xml:space="preserve">en bijlage 2 </w:t>
      </w:r>
      <w:r>
        <w:t>van het boek eHealth in de praktijk</w:t>
      </w:r>
    </w:p>
    <w:p w14:paraId="3494E404" w14:textId="77777777" w:rsidR="00196DB3" w:rsidRDefault="00196DB3" w:rsidP="00196DB3">
      <w:pPr>
        <w:pStyle w:val="Lijstalinea"/>
        <w:numPr>
          <w:ilvl w:val="0"/>
          <w:numId w:val="3"/>
        </w:numPr>
      </w:pPr>
      <w:r>
        <w:t>Wat zijn kansen en aandachtspunten van een zorgorganisatie als het gaat om eHealth?</w:t>
      </w:r>
    </w:p>
    <w:p w14:paraId="4EFC48CA" w14:textId="77777777" w:rsidR="00196DB3" w:rsidRDefault="00B16391" w:rsidP="00196DB3">
      <w:pPr>
        <w:pStyle w:val="Lijstalinea"/>
        <w:numPr>
          <w:ilvl w:val="0"/>
          <w:numId w:val="3"/>
        </w:numPr>
      </w:pPr>
      <w:r>
        <w:t xml:space="preserve">Draagt de inzet van technologie bij aan decentralisatie van de zorg? Licht je antwoord toe. </w:t>
      </w:r>
    </w:p>
    <w:p w14:paraId="3F815755" w14:textId="77777777" w:rsidR="00B16391" w:rsidRDefault="00B16391" w:rsidP="00196DB3">
      <w:pPr>
        <w:pStyle w:val="Lijstalinea"/>
        <w:numPr>
          <w:ilvl w:val="0"/>
          <w:numId w:val="3"/>
        </w:numPr>
      </w:pPr>
      <w:r>
        <w:t>Wat wordt bedoeld met Zorg2.0: de patiënt laat van zich horen?</w:t>
      </w:r>
    </w:p>
    <w:p w14:paraId="60002B92" w14:textId="77777777" w:rsidR="00B16391" w:rsidRDefault="00B16391" w:rsidP="00196DB3">
      <w:pPr>
        <w:pStyle w:val="Lijstalinea"/>
        <w:numPr>
          <w:ilvl w:val="0"/>
          <w:numId w:val="3"/>
        </w:numPr>
      </w:pPr>
      <w:r>
        <w:t xml:space="preserve">Wat is empowerment? </w:t>
      </w:r>
    </w:p>
    <w:p w14:paraId="01947C20" w14:textId="77777777" w:rsidR="00B16391" w:rsidRDefault="00B16391" w:rsidP="00196DB3">
      <w:pPr>
        <w:pStyle w:val="Lijstalinea"/>
        <w:numPr>
          <w:ilvl w:val="0"/>
          <w:numId w:val="3"/>
        </w:numPr>
      </w:pPr>
      <w:r w:rsidRPr="00B16391">
        <w:t>Voor het NHG ligt de prioriteit bij toepassingen die de huisarts helpen in de zorg voor patiënten.</w:t>
      </w:r>
      <w:r>
        <w:t xml:space="preserve"> Aan welke drie thema’s wil het NHG aandacht schenken?</w:t>
      </w:r>
    </w:p>
    <w:p w14:paraId="386A834F" w14:textId="77777777" w:rsidR="00B16391" w:rsidRDefault="00B16391" w:rsidP="00196DB3">
      <w:pPr>
        <w:pStyle w:val="Lijstalinea"/>
        <w:numPr>
          <w:ilvl w:val="0"/>
          <w:numId w:val="3"/>
        </w:numPr>
      </w:pPr>
      <w:r>
        <w:t>Welke vier voorwaarden stelt het NHG aan eHealth in de huisartsenzorg?</w:t>
      </w:r>
    </w:p>
    <w:p w14:paraId="693C4391" w14:textId="77777777" w:rsidR="0091732B" w:rsidRDefault="0091732B" w:rsidP="00196DB3">
      <w:pPr>
        <w:pStyle w:val="Lijstalinea"/>
        <w:numPr>
          <w:ilvl w:val="0"/>
          <w:numId w:val="3"/>
        </w:numPr>
      </w:pPr>
      <w:r>
        <w:t xml:space="preserve">Welke twee grote bewegingen zijn er gaande, die bepalend zijn voor hoe de eerstelijnszorg er over vijf tot tien jaar uitziet? </w:t>
      </w:r>
    </w:p>
    <w:p w14:paraId="47F8FD1F" w14:textId="77777777" w:rsidR="0091732B" w:rsidRDefault="0091732B" w:rsidP="00196DB3">
      <w:pPr>
        <w:pStyle w:val="Lijstalinea"/>
        <w:numPr>
          <w:ilvl w:val="0"/>
          <w:numId w:val="3"/>
        </w:numPr>
      </w:pPr>
      <w:r>
        <w:t>Noem drie kansen door de invloed van eHealth als kwaliteitsverhoging in de zorg?</w:t>
      </w:r>
    </w:p>
    <w:p w14:paraId="36137A3C" w14:textId="77777777" w:rsidR="0091732B" w:rsidRDefault="00445A9C" w:rsidP="00196DB3">
      <w:pPr>
        <w:pStyle w:val="Lijstalinea"/>
        <w:numPr>
          <w:ilvl w:val="0"/>
          <w:numId w:val="3"/>
        </w:numPr>
      </w:pPr>
      <w:r>
        <w:t>Anno maart 2020 is er een wereldwijde pandemie gaande. Het coronavirus grijpt snel om zich heen, en er wordt veel gevraagd van het zorgpersoneel. Gisteren (24 maart 2020) heeft minister Hugo de Jonge geld beschikbaar gesteld voor online-initiatieven om ouderen en kwetsbare beter te informeren. (zie volgende pagina)</w:t>
      </w:r>
    </w:p>
    <w:p w14:paraId="309AA00F" w14:textId="77777777" w:rsidR="00257994" w:rsidRDefault="00445A9C" w:rsidP="00257994">
      <w:pPr>
        <w:ind w:left="720"/>
      </w:pPr>
      <w:r>
        <w:t>Opdracht voor jou is: Zoek op internet twee toepassingen die momenteel ingezet worden tijdens de coronacrisis. Wat is het doel van de toepassingen? Wie worden er mee geholpen? En wat is jouw mening over toepassingen? En als laatste…bedenk zelf een initiatief wat kan bijdragen… wees creatief………heel veel succes.</w:t>
      </w:r>
    </w:p>
    <w:p w14:paraId="0AE294D5" w14:textId="0067FE7D" w:rsidR="00445A9C" w:rsidRDefault="00445A9C" w:rsidP="00257994">
      <w:pPr>
        <w:ind w:left="720"/>
      </w:pPr>
      <w:bookmarkStart w:id="0" w:name="_GoBack"/>
      <w:bookmarkEnd w:id="0"/>
      <w:r>
        <w:rPr>
          <w:noProof/>
        </w:rPr>
        <w:lastRenderedPageBreak/>
        <mc:AlternateContent>
          <mc:Choice Requires="wps">
            <w:drawing>
              <wp:anchor distT="91440" distB="91440" distL="114300" distR="114300" simplePos="0" relativeHeight="251659264" behindDoc="0" locked="0" layoutInCell="1" allowOverlap="1" wp14:anchorId="331D93A9" wp14:editId="10B67A76">
                <wp:simplePos x="0" y="0"/>
                <wp:positionH relativeFrom="page">
                  <wp:posOffset>1060450</wp:posOffset>
                </wp:positionH>
                <wp:positionV relativeFrom="paragraph">
                  <wp:posOffset>274955</wp:posOffset>
                </wp:positionV>
                <wp:extent cx="5251450" cy="1403985"/>
                <wp:effectExtent l="0" t="0" r="0" b="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1403985"/>
                        </a:xfrm>
                        <a:prstGeom prst="rect">
                          <a:avLst/>
                        </a:prstGeom>
                        <a:noFill/>
                        <a:ln w="9525">
                          <a:noFill/>
                          <a:miter lim="800000"/>
                          <a:headEnd/>
                          <a:tailEnd/>
                        </a:ln>
                      </wps:spPr>
                      <wps:txbx>
                        <w:txbxContent>
                          <w:p w14:paraId="4384BFF5"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Geld voor online-zorg voor ouderen en zieken tijdens coronacrisis</w:t>
                            </w:r>
                          </w:p>
                          <w:p w14:paraId="56C4F198"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Gisteren om 9:32 ANP  Binnenland</w:t>
                            </w:r>
                          </w:p>
                          <w:p w14:paraId="5C753B05"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186610C0"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Er komt meer geld voor extra ondersteuning en zorg op afstand aan kwetsbare ouderen en mensen met een chronische ziekte of beperking. Volgens minister Hugo de Jonge (Volksgezondheid) is contact in de zorg voor kwetsbare groepen juist in de coronacrisis heel belangrijk.</w:t>
                            </w:r>
                          </w:p>
                          <w:p w14:paraId="1E9D58BD"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15620CFA"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"Nu door de corona-maatregelen de zorg soms lastig te realiseren is, moeten we alles uit de kast halen om de digitale instrumenten te benutten die al voorhanden zijn", zegt de minister.</w:t>
                            </w:r>
                          </w:p>
                          <w:p w14:paraId="6D987CC7"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0DF7D3B6"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De regeling is bedoeld voor zorg- en welzijnsorganisaties die nu extra willen investeren in digitale zorg op afstand, omdat fysieke zorg door het coronavirus onder druk staat.</w:t>
                            </w:r>
                          </w:p>
                          <w:p w14:paraId="77819281"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40DE5134"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Het ministerie van Volksgezondheid, Welzijn en Sport stelt per aanvraag 50.000 euro beschikbaar. Aanvragen kunnen vanaf woensdag worden ingediend.</w:t>
                            </w:r>
                          </w:p>
                          <w:p w14:paraId="2BDE18ED"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 xml:space="preserve">Bron: </w:t>
                            </w:r>
                            <w:r w:rsidRPr="00445A9C">
                              <w:rPr>
                                <w:i/>
                                <w:iCs/>
                                <w:color w:val="4472C4" w:themeColor="accent1"/>
                                <w:sz w:val="24"/>
                              </w:rPr>
                              <w:t>https://www.dvhn.nl/binnenland/Geld-voor-online-zorg-voor-ouderen-en-zieken-tijdens-coronacrisis-25494950.html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D93A9" id="_x0000_t202" coordsize="21600,21600" o:spt="202" path="m,l,21600r21600,l21600,xe">
                <v:stroke joinstyle="miter"/>
                <v:path gradientshapeok="t" o:connecttype="rect"/>
              </v:shapetype>
              <v:shape id="Tekstvak 2" o:spid="_x0000_s1026" type="#_x0000_t202" style="position:absolute;left:0;text-align:left;margin-left:83.5pt;margin-top:21.65pt;width:413.5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" filled="f" stroked="f">
                <v:textbox style="mso-fit-shape-to-text:t">
                  <w:txbxContent>
                    <w:p w14:paraId="4384BFF5"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Geld voor online-zorg voor ouderen en zieken tijdens coronacrisis</w:t>
                      </w:r>
                    </w:p>
                    <w:p w14:paraId="56C4F198"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Gisteren om 9:32 ANP  Binnenland</w:t>
                      </w:r>
                    </w:p>
                    <w:p w14:paraId="5C753B05"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186610C0"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Er komt meer geld voor extra ondersteuning en zorg op afstand aan kwetsbare ouderen en mensen met een chronische ziekte of beperking. Volgens minister Hugo de Jonge (Volksgezondheid) is contact in de zorg voor kwetsbare groepen juist in de coronacrisis heel belangrijk.</w:t>
                      </w:r>
                    </w:p>
                    <w:p w14:paraId="1E9D58BD"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15620CFA"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"Nu door de corona-maatregelen de zorg soms lastig te realiseren is, moeten we alles uit de kast halen om de digitale instrumenten te benutten die al voorhanden zijn", zegt de minister.</w:t>
                      </w:r>
                    </w:p>
                    <w:p w14:paraId="6D987CC7"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0DF7D3B6"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De regeling is bedoeld voor zorg- en welzijnsorganisaties die nu extra willen investeren in digitale zorg op afstand, omdat fysieke zorg door het coronavirus onder druk staat.</w:t>
                      </w:r>
                    </w:p>
                    <w:p w14:paraId="77819281" w14:textId="77777777" w:rsidR="00445A9C" w:rsidRP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p>
                    <w:p w14:paraId="40DE5134"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sidRPr="00445A9C">
                        <w:rPr>
                          <w:i/>
                          <w:iCs/>
                          <w:color w:val="4472C4" w:themeColor="accent1"/>
                          <w:sz w:val="24"/>
                        </w:rPr>
                        <w:t>Het ministerie van Volksgezondheid, Welzijn en Sport stelt per aanvraag 50.000 euro beschikbaar. Aanvragen kunnen vanaf woensdag worden ingediend.</w:t>
                      </w:r>
                    </w:p>
                    <w:p w14:paraId="2BDE18ED" w14:textId="77777777" w:rsidR="00445A9C" w:rsidRDefault="00445A9C" w:rsidP="00445A9C">
                      <w:pPr>
                        <w:pBdr>
                          <w:top w:val="single" w:sz="24" w:space="8" w:color="4472C4" w:themeColor="accent1"/>
                          <w:bottom w:val="single" w:sz="24" w:space="8" w:color="4472C4" w:themeColor="accent1"/>
                        </w:pBdr>
                        <w:spacing w:after="0"/>
                        <w:rPr>
                          <w:i/>
                          <w:iCs/>
                          <w:color w:val="4472C4" w:themeColor="accent1"/>
                          <w:sz w:val="24"/>
                        </w:rPr>
                      </w:pPr>
                      <w:r>
                        <w:rPr>
                          <w:i/>
                          <w:iCs/>
                          <w:color w:val="4472C4" w:themeColor="accent1"/>
                          <w:sz w:val="24"/>
                        </w:rPr>
                        <w:t xml:space="preserve">Bron: </w:t>
                      </w:r>
                      <w:r w:rsidRPr="00445A9C">
                        <w:rPr>
                          <w:i/>
                          <w:iCs/>
                          <w:color w:val="4472C4" w:themeColor="accent1"/>
                          <w:sz w:val="24"/>
                        </w:rPr>
                        <w:t>https://www.dvhn.nl/binnenland/Geld-voor-online-zorg-voor-ouderen-en-zieken-tijdens-coronacrisis-25494950.html</w:t>
                      </w:r>
                    </w:p>
                  </w:txbxContent>
                </v:textbox>
                <w10:wrap type="topAndBottom" anchorx="page"/>
              </v:shape>
            </w:pict>
          </mc:Fallback>
        </mc:AlternateContent>
      </w:r>
    </w:p>
    <w:sectPr w:rsidR="00445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0E6A"/>
    <w:multiLevelType w:val="hybridMultilevel"/>
    <w:tmpl w:val="772091D4"/>
    <w:lvl w:ilvl="0" w:tplc="57B084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62018B"/>
    <w:multiLevelType w:val="hybridMultilevel"/>
    <w:tmpl w:val="DA44E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217671"/>
    <w:multiLevelType w:val="hybridMultilevel"/>
    <w:tmpl w:val="E2E639B2"/>
    <w:lvl w:ilvl="0" w:tplc="57B0848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4A"/>
    <w:rsid w:val="00196DB3"/>
    <w:rsid w:val="00257994"/>
    <w:rsid w:val="00445A9C"/>
    <w:rsid w:val="0091732B"/>
    <w:rsid w:val="00A73C4A"/>
    <w:rsid w:val="00B16391"/>
    <w:rsid w:val="00B429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F6D2"/>
  <w15:chartTrackingRefBased/>
  <w15:docId w15:val="{2874635B-BA12-41C4-80A0-5EAE54AE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3C4A"/>
    <w:pPr>
      <w:ind w:left="720"/>
      <w:contextualSpacing/>
    </w:pPr>
  </w:style>
  <w:style w:type="character" w:styleId="Hyperlink">
    <w:name w:val="Hyperlink"/>
    <w:basedOn w:val="Standaardalinea-lettertype"/>
    <w:uiPriority w:val="99"/>
    <w:unhideWhenUsed/>
    <w:rsid w:val="00A73C4A"/>
    <w:rPr>
      <w:color w:val="0563C1" w:themeColor="hyperlink"/>
      <w:u w:val="single"/>
    </w:rPr>
  </w:style>
  <w:style w:type="character" w:styleId="Onopgelostemelding">
    <w:name w:val="Unresolved Mention"/>
    <w:basedOn w:val="Standaardalinea-lettertype"/>
    <w:uiPriority w:val="99"/>
    <w:semiHidden/>
    <w:unhideWhenUsed/>
    <w:rsid w:val="00A7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evezorgorganisatie.nl/ehealth-2020-eerstelijnszorg-huidige-en-toekomstige-tren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ictiz.nl/wp-content/uploads/2015/03/Trendboek_Spelen_met_de_zorg_van_morgen.pdf" TargetMode="External"/><Relationship Id="rId4" Type="http://schemas.openxmlformats.org/officeDocument/2006/relationships/numbering" Target="numbering.xml"/><Relationship Id="rId9" Type="http://schemas.openxmlformats.org/officeDocument/2006/relationships/hyperlink" Target="https://www.nhg.org/nhg-e-healt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6CDA9E82A08449E9D14AE24C88F02" ma:contentTypeVersion="10" ma:contentTypeDescription="Een nieuw document maken." ma:contentTypeScope="" ma:versionID="2b15dffcaa9b55552aedcd3f6ad83439">
  <xsd:schema xmlns:xsd="http://www.w3.org/2001/XMLSchema" xmlns:xs="http://www.w3.org/2001/XMLSchema" xmlns:p="http://schemas.microsoft.com/office/2006/metadata/properties" xmlns:ns3="e4d6c028-1491-43b9-9149-2a436a605c18" xmlns:ns4="4b78e59b-8aba-4fc5-bdb4-b8056fbe21b8" targetNamespace="http://schemas.microsoft.com/office/2006/metadata/properties" ma:root="true" ma:fieldsID="0e5650d22479684c1e21e4309080511b" ns3:_="" ns4:_="">
    <xsd:import namespace="e4d6c028-1491-43b9-9149-2a436a605c18"/>
    <xsd:import namespace="4b78e59b-8aba-4fc5-bdb4-b8056fbe21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c028-1491-43b9-9149-2a436a605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8e59b-8aba-4fc5-bdb4-b8056fbe21b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15655-B110-486D-BD0C-7F7427A900BC}">
  <ds:schemaRefs>
    <ds:schemaRef ds:uri="http://schemas.microsoft.com/sharepoint/v3/contenttype/forms"/>
  </ds:schemaRefs>
</ds:datastoreItem>
</file>

<file path=customXml/itemProps2.xml><?xml version="1.0" encoding="utf-8"?>
<ds:datastoreItem xmlns:ds="http://schemas.openxmlformats.org/officeDocument/2006/customXml" ds:itemID="{13DC2F9A-619C-448C-ACE3-F263C5B1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6c028-1491-43b9-9149-2a436a605c18"/>
    <ds:schemaRef ds:uri="4b78e59b-8aba-4fc5-bdb4-b8056f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230B6-F21F-44D5-8564-B29B99A34EC6}">
  <ds:schemaRefs>
    <ds:schemaRef ds:uri="http://purl.org/dc/dcmitype/"/>
    <ds:schemaRef ds:uri="4b78e59b-8aba-4fc5-bdb4-b8056fbe21b8"/>
    <ds:schemaRef ds:uri="http://purl.org/dc/terms/"/>
    <ds:schemaRef ds:uri="http://schemas.openxmlformats.org/package/2006/metadata/core-properties"/>
    <ds:schemaRef ds:uri="http://www.w3.org/XML/1998/namespace"/>
    <ds:schemaRef ds:uri="e4d6c028-1491-43b9-9149-2a436a605c18"/>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358</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Annelies de Groot</cp:lastModifiedBy>
  <cp:revision>2</cp:revision>
  <dcterms:created xsi:type="dcterms:W3CDTF">2020-03-25T12:12:00Z</dcterms:created>
  <dcterms:modified xsi:type="dcterms:W3CDTF">2021-02-03T18:20:00Z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0x010100F7E6CDA9E82A08449E9D14AE24C88F02</vt:lpwstr>
  </property>
</Properties>
</file>